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b w:val="1"/>
          <w:u w:val="single"/>
        </w:rPr>
      </w:pPr>
      <w:r w:rsidDel="00000000" w:rsidR="00000000" w:rsidRPr="00000000">
        <w:rPr>
          <w:rtl w:val="0"/>
        </w:rPr>
        <w:t xml:space="preserve">             </w:t>
      </w:r>
      <w:r w:rsidDel="00000000" w:rsidR="00000000" w:rsidRPr="00000000">
        <w:rPr>
          <w:b w:val="1"/>
          <w:u w:val="single"/>
          <w:rtl w:val="0"/>
        </w:rPr>
        <w:t xml:space="preserve">All. 1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PROGETTO PONTE A FAVORE DEGLI ALUNNI CON DISABILITA’ PER LA CONTINUITA’ TRA I DIVERSI ORDINI E CICLI DI SCUOLA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Anno Scolastico: 20../20..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□ </w:t>
      </w:r>
      <w:r w:rsidDel="00000000" w:rsidR="00000000" w:rsidRPr="00000000">
        <w:rPr>
          <w:b w:val="1"/>
          <w:sz w:val="20"/>
          <w:szCs w:val="20"/>
          <w:rtl w:val="0"/>
        </w:rPr>
        <w:t xml:space="preserve">SCUOLA dell’INFANZIA / SCUOLA PRIMARIA</w:t>
      </w:r>
    </w:p>
    <w:p w:rsidR="00000000" w:rsidDel="00000000" w:rsidP="00000000" w:rsidRDefault="00000000" w:rsidRPr="00000000" w14:paraId="00000007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□ </w:t>
      </w:r>
      <w:r w:rsidDel="00000000" w:rsidR="00000000" w:rsidRPr="00000000">
        <w:rPr>
          <w:b w:val="1"/>
          <w:sz w:val="20"/>
          <w:szCs w:val="20"/>
          <w:rtl w:val="0"/>
        </w:rPr>
        <w:t xml:space="preserve">SCUOLA PRIMARIA / SCUOLA SECONDARIA 1°</w:t>
      </w:r>
    </w:p>
    <w:p w:rsidR="00000000" w:rsidDel="00000000" w:rsidP="00000000" w:rsidRDefault="00000000" w:rsidRPr="00000000" w14:paraId="00000008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□ </w:t>
      </w:r>
      <w:r w:rsidDel="00000000" w:rsidR="00000000" w:rsidRPr="00000000">
        <w:rPr>
          <w:b w:val="1"/>
          <w:sz w:val="20"/>
          <w:szCs w:val="20"/>
          <w:rtl w:val="0"/>
        </w:rPr>
        <w:t xml:space="preserve">SCUOLA SECONDARIA 1°/ SCUOLA SECONDARIA 2°</w:t>
      </w:r>
    </w:p>
    <w:p w:rsidR="00000000" w:rsidDel="00000000" w:rsidP="00000000" w:rsidRDefault="00000000" w:rsidRPr="00000000" w14:paraId="00000009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90"/>
        <w:gridCol w:w="6510"/>
        <w:tblGridChange w:id="0">
          <w:tblGrid>
            <w:gridCol w:w="2490"/>
            <w:gridCol w:w="651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ALUNNO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Luogo e data di nascita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Scuola di provenienza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Scuola d’iscrizione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SCUOLA DI PROVENIENZA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SCUOLA D’ISCRIZIONE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Docente Referente: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Docente Referente: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Classe/Sez: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Classe/Sez. (se si conosce):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Insegnanti coinvolti: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Insegnanti coinvolti (es. Collaboratore DS o docenti di ruolo):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Insegnante di sostegno: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Insegnante di sostegno (es. docenti di ruolo):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DS: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DS: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FFSS Continuità e Inclusione: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FFSS Continuità e Inclusione: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Equipe:</w:t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Famiglia:</w:t>
            </w:r>
          </w:p>
        </w:tc>
      </w:tr>
    </w:tbl>
    <w:p w:rsidR="00000000" w:rsidDel="00000000" w:rsidP="00000000" w:rsidRDefault="00000000" w:rsidRPr="00000000" w14:paraId="00000038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DESCRIZIONE DELL’ALUNNO</w:t>
      </w:r>
    </w:p>
    <w:p w:rsidR="00000000" w:rsidDel="00000000" w:rsidP="00000000" w:rsidRDefault="00000000" w:rsidRPr="00000000" w14:paraId="0000003B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Si fa riferimento alle quattro aree di sviluppo del bambino/ragazzo del PEI e che guardano al funzionamento globale della persona tenendo in considerazione la </w:t>
      </w:r>
      <w:r w:rsidDel="00000000" w:rsidR="00000000" w:rsidRPr="00000000">
        <w:rPr>
          <w:i w:val="1"/>
          <w:sz w:val="20"/>
          <w:szCs w:val="20"/>
          <w:rtl w:val="0"/>
        </w:rPr>
        <w:t xml:space="preserve">performance</w:t>
      </w:r>
      <w:r w:rsidDel="00000000" w:rsidR="00000000" w:rsidRPr="00000000">
        <w:rPr>
          <w:sz w:val="20"/>
          <w:szCs w:val="20"/>
          <w:rtl w:val="0"/>
        </w:rPr>
        <w:t xml:space="preserve">, intesa come “un costrutto che descrive quello che l’individuo fa nel suo ambiente attuale/reale e quindi introduce l’aspetto del coinvolgimento di una persona nelle situazioni di vita” (OMS, 2007). Perciò vanno evidenziate le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barriere ed i facilitatori dei fattori ambientali e personali</w:t>
      </w:r>
      <w:r w:rsidDel="00000000" w:rsidR="00000000" w:rsidRPr="00000000">
        <w:rPr>
          <w:sz w:val="20"/>
          <w:szCs w:val="20"/>
          <w:rtl w:val="0"/>
        </w:rPr>
        <w:t xml:space="preserve"> delle seguenti aree: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area dell’autonomia e orientamento;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area relazionale;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area della comunicazione;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area dell’apprendimento.</w:t>
      </w:r>
    </w:p>
    <w:p w:rsidR="00000000" w:rsidDel="00000000" w:rsidP="00000000" w:rsidRDefault="00000000" w:rsidRPr="00000000" w14:paraId="0000004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5.511811023624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6.377952755906"/>
        <w:gridCol w:w="2256.377952755906"/>
        <w:gridCol w:w="2256.377952755906"/>
        <w:gridCol w:w="2256.377952755906"/>
        <w:tblGridChange w:id="0">
          <w:tblGrid>
            <w:gridCol w:w="2256.377952755906"/>
            <w:gridCol w:w="2256.377952755906"/>
            <w:gridCol w:w="2256.377952755906"/>
            <w:gridCol w:w="2256.377952755906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BREVE PRESENTAZIONE dell’ALUNNO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7.340087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DIMENSIONI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Punti di forza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Punti di difficoltà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(delineare per punti)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FACILITATORI</w:t>
            </w:r>
            <w:r w:rsidDel="00000000" w:rsidR="00000000" w:rsidRPr="00000000">
              <w:rPr>
                <w:rtl w:val="0"/>
              </w:rPr>
              <w:t xml:space="preserve"> AMBIENTALI e PERSONALI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(delineare per punti)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BARRIERE</w:t>
            </w:r>
            <w:r w:rsidDel="00000000" w:rsidR="00000000" w:rsidRPr="00000000">
              <w:rPr>
                <w:rtl w:val="0"/>
              </w:rPr>
              <w:t xml:space="preserve"> AMBIENTALI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 PERSONALI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(delineare per punti)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7.340087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COMUNICAZIONE E LINGUAGGIO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7.340087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AUTONOMIA E ORIENTAMENTO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7.340087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COGNITIVA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7.340087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RELAZIONALE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00"/>
        <w:gridCol w:w="780"/>
        <w:gridCol w:w="2220"/>
        <w:gridCol w:w="1500"/>
        <w:gridCol w:w="1500"/>
        <w:gridCol w:w="1500"/>
        <w:tblGridChange w:id="0">
          <w:tblGrid>
            <w:gridCol w:w="1500"/>
            <w:gridCol w:w="780"/>
            <w:gridCol w:w="2220"/>
            <w:gridCol w:w="1500"/>
            <w:gridCol w:w="1500"/>
            <w:gridCol w:w="1500"/>
          </w:tblGrid>
        </w:tblGridChange>
      </w:tblGrid>
      <w:tr>
        <w:trPr>
          <w:cantSplit w:val="0"/>
          <w:trHeight w:val="555" w:hRule="atLeast"/>
          <w:tblHeader w:val="0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OBIETTIVI DEL PROGETTO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Conoscenza del nuovo ambiente scolastico</w:t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Preparazione del nuovo ambiente scolastico</w:t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Interazione dell’alunno con le future insegnanti</w:t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Trasferire l’esperienza dell’insegnante che lascia l’alunno per aiutare le insegnanti che lo accolgono</w:t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OBIETTIVI SPECIFICI: …….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INTERVENTI funzionali per favorire il PROGETTO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NELLA FASE PASSAGGIO: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NELLA FASE ACCOGLIENZA: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FASI del PROGETTO ipotizzate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gridSpan w:val="2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PASSAGGIO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AZIONI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SOGGETTI COINVOLTI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jc w:val="center"/>
              <w:rPr>
                <w:i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i w:val="1"/>
                <w:sz w:val="20"/>
                <w:szCs w:val="20"/>
                <w:highlight w:val="yellow"/>
                <w:rtl w:val="0"/>
              </w:rPr>
              <w:t xml:space="preserve">es: Contatti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jc w:val="center"/>
              <w:rPr>
                <w:i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i w:val="1"/>
                <w:sz w:val="20"/>
                <w:szCs w:val="20"/>
                <w:highlight w:val="yellow"/>
                <w:rtl w:val="0"/>
              </w:rPr>
              <w:t xml:space="preserve">Incontro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jc w:val="center"/>
              <w:rPr>
                <w:i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i w:val="1"/>
                <w:sz w:val="20"/>
                <w:szCs w:val="20"/>
                <w:highlight w:val="yellow"/>
                <w:rtl w:val="0"/>
              </w:rPr>
              <w:t xml:space="preserve">Accompagnamento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jc w:val="center"/>
              <w:rPr>
                <w:i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i w:val="1"/>
                <w:sz w:val="20"/>
                <w:szCs w:val="20"/>
                <w:highlight w:val="yellow"/>
                <w:rtl w:val="0"/>
              </w:rPr>
              <w:t xml:space="preserve">attività scuole aperte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gridSpan w:val="2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ACCOGLIENZA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AZIONI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SOGGETTI COINVOLTI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jc w:val="center"/>
              <w:rPr>
                <w:i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i w:val="1"/>
                <w:sz w:val="20"/>
                <w:szCs w:val="20"/>
                <w:highlight w:val="yellow"/>
                <w:rtl w:val="0"/>
              </w:rPr>
              <w:t xml:space="preserve">es: Contatti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jc w:val="center"/>
              <w:rPr>
                <w:i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i w:val="1"/>
                <w:sz w:val="20"/>
                <w:szCs w:val="20"/>
                <w:highlight w:val="yellow"/>
                <w:rtl w:val="0"/>
              </w:rPr>
              <w:t xml:space="preserve">Incontro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jc w:val="center"/>
              <w:rPr>
                <w:i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i w:val="1"/>
                <w:sz w:val="20"/>
                <w:szCs w:val="20"/>
                <w:highlight w:val="yellow"/>
                <w:rtl w:val="0"/>
              </w:rPr>
              <w:t xml:space="preserve">Accompagnamento alunno/</w:t>
            </w:r>
          </w:p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jc w:val="center"/>
              <w:rPr>
                <w:i w:val="1"/>
                <w:sz w:val="20"/>
                <w:szCs w:val="20"/>
                <w:highlight w:val="yellow"/>
              </w:rPr>
            </w:pPr>
            <w:r w:rsidDel="00000000" w:rsidR="00000000" w:rsidRPr="00000000">
              <w:rPr>
                <w:i w:val="1"/>
                <w:sz w:val="20"/>
                <w:szCs w:val="20"/>
                <w:highlight w:val="yellow"/>
                <w:rtl w:val="0"/>
              </w:rPr>
              <w:t xml:space="preserve">affiancamento nuovi docenti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VERBALE</w:t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jc w:val="both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Con riferimento alle riunioni dei GLO/tecniche relazionate al progetto, per verbalizzare le azioni di passaggio e di accoglienza “ipotizzate” (Verbale del GLO FINALE) e quelle effettivamente “attuate” (Verbale del GLO INIZIALE) inserendo la valutazione del Progetto.</w:t>
            </w:r>
          </w:p>
        </w:tc>
      </w:tr>
    </w:tbl>
    <w:p w:rsidR="00000000" w:rsidDel="00000000" w:rsidP="00000000" w:rsidRDefault="00000000" w:rsidRPr="00000000" w14:paraId="000000D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Data ………………                                                                           Firma del referente del progetto</w:t>
      </w:r>
    </w:p>
    <w:p w:rsidR="00000000" w:rsidDel="00000000" w:rsidP="00000000" w:rsidRDefault="00000000" w:rsidRPr="00000000" w14:paraId="000000D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                     ………………………………………</w:t>
      </w:r>
    </w:p>
    <w:p w:rsidR="00000000" w:rsidDel="00000000" w:rsidP="00000000" w:rsidRDefault="00000000" w:rsidRPr="00000000" w14:paraId="000000E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SOGGETTI COINVOLTI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FIRME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Genitore: …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FS Inclusione: ….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FS Continuità: …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DS: …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